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Spec="center" w:tblpY="-358"/>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989"/>
        <w:gridCol w:w="786"/>
        <w:gridCol w:w="1786"/>
        <w:gridCol w:w="565"/>
        <w:gridCol w:w="2180"/>
        <w:gridCol w:w="322"/>
        <w:gridCol w:w="1516"/>
      </w:tblGrid>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sr-Cyrl-CS"/>
              </w:rPr>
            </w:pPr>
            <w:r w:rsidRPr="00B93002">
              <w:rPr>
                <w:b/>
                <w:bCs/>
                <w:sz w:val="22"/>
                <w:szCs w:val="22"/>
                <w:lang w:val="sr-Cyrl-CS"/>
              </w:rPr>
              <w:t>Студијски програм</w:t>
            </w:r>
            <w:r w:rsidRPr="00B93002">
              <w:rPr>
                <w:b/>
                <w:bCs/>
                <w:sz w:val="22"/>
                <w:szCs w:val="22"/>
                <w:lang w:val="uz-Cyrl-UZ"/>
              </w:rPr>
              <w:t>:</w:t>
            </w:r>
            <w:r w:rsidRPr="00B93002">
              <w:rPr>
                <w:bCs/>
                <w:sz w:val="22"/>
                <w:szCs w:val="22"/>
                <w:lang w:val="sr-Cyrl-CS"/>
              </w:rPr>
              <w:t xml:space="preserve"> </w:t>
            </w:r>
            <w:r w:rsidRPr="00B93002">
              <w:rPr>
                <w:bCs/>
                <w:sz w:val="22"/>
                <w:szCs w:val="22"/>
                <w:lang w:val="ru-RU"/>
              </w:rPr>
              <w:t>МАС политикологије – међународне студије</w:t>
            </w:r>
            <w:r w:rsidR="00C903F5">
              <w:rPr>
                <w:bCs/>
                <w:sz w:val="22"/>
                <w:szCs w:val="22"/>
                <w:lang w:val="en-US"/>
              </w:rPr>
              <w:t xml:space="preserve">, </w:t>
            </w:r>
            <w:r w:rsidR="00C903F5" w:rsidRPr="00C903F5">
              <w:rPr>
                <w:bCs/>
                <w:sz w:val="22"/>
                <w:szCs w:val="22"/>
                <w:lang w:val="en-US"/>
              </w:rPr>
              <w:t xml:space="preserve">САС </w:t>
            </w:r>
            <w:proofErr w:type="spellStart"/>
            <w:r w:rsidR="00C903F5" w:rsidRPr="00C903F5">
              <w:rPr>
                <w:bCs/>
                <w:sz w:val="22"/>
                <w:szCs w:val="22"/>
                <w:lang w:val="en-US"/>
              </w:rPr>
              <w:t>политикологије</w:t>
            </w:r>
            <w:proofErr w:type="spellEnd"/>
            <w:r w:rsidRPr="00B93002">
              <w:rPr>
                <w:bCs/>
                <w:sz w:val="22"/>
                <w:szCs w:val="22"/>
                <w:lang w:val="ru-RU"/>
              </w:rPr>
              <w:t xml:space="preserve"> </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uz-Cyrl-UZ"/>
              </w:rPr>
            </w:pPr>
            <w:r w:rsidRPr="00B93002">
              <w:rPr>
                <w:sz w:val="22"/>
                <w:szCs w:val="22"/>
                <w:lang w:val="sr-Cyrl-CS"/>
              </w:rPr>
              <w:t xml:space="preserve">Врста </w:t>
            </w:r>
            <w:r w:rsidRPr="00B93002">
              <w:rPr>
                <w:sz w:val="22"/>
                <w:szCs w:val="22"/>
                <w:lang w:val="ru-RU"/>
              </w:rPr>
              <w:t xml:space="preserve">и ниво студија: </w:t>
            </w:r>
            <w:r w:rsidRPr="00B93002">
              <w:rPr>
                <w:sz w:val="22"/>
                <w:szCs w:val="22"/>
                <w:lang w:val="uz-Cyrl-UZ"/>
              </w:rPr>
              <w:t>Мастер академске студије</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uz-Cyrl-UZ"/>
              </w:rPr>
            </w:pPr>
            <w:r w:rsidRPr="00B93002">
              <w:rPr>
                <w:bCs/>
                <w:sz w:val="22"/>
                <w:szCs w:val="22"/>
                <w:lang w:val="sr-Cyrl-CS"/>
              </w:rPr>
              <w:t>Назив предмета:</w:t>
            </w:r>
            <w:r w:rsidRPr="00B93002">
              <w:rPr>
                <w:b/>
                <w:bCs/>
                <w:sz w:val="22"/>
                <w:szCs w:val="22"/>
                <w:lang w:val="sr-Cyrl-CS"/>
              </w:rPr>
              <w:t xml:space="preserve"> </w:t>
            </w:r>
            <w:r w:rsidRPr="00B93002">
              <w:rPr>
                <w:bCs/>
                <w:sz w:val="22"/>
                <w:szCs w:val="22"/>
                <w:lang w:val="sr-Cyrl-CS"/>
              </w:rPr>
              <w:t>Привредни систем САД</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uz-Cyrl-UZ"/>
              </w:rPr>
            </w:pPr>
            <w:r w:rsidRPr="00B93002">
              <w:rPr>
                <w:b/>
                <w:bCs/>
                <w:sz w:val="22"/>
                <w:szCs w:val="22"/>
                <w:lang w:val="sr-Cyrl-CS"/>
              </w:rPr>
              <w:t>Наставник</w:t>
            </w:r>
            <w:r w:rsidRPr="00B93002">
              <w:rPr>
                <w:b/>
                <w:bCs/>
                <w:sz w:val="22"/>
                <w:szCs w:val="22"/>
                <w:lang w:val="ru-RU"/>
              </w:rPr>
              <w:t xml:space="preserve"> (</w:t>
            </w:r>
            <w:r w:rsidRPr="00B93002">
              <w:rPr>
                <w:b/>
                <w:sz w:val="22"/>
                <w:szCs w:val="22"/>
                <w:lang w:val="uz-Cyrl-UZ"/>
              </w:rPr>
              <w:t xml:space="preserve">Презиме, </w:t>
            </w:r>
            <w:r w:rsidRPr="00B93002">
              <w:rPr>
                <w:b/>
                <w:sz w:val="22"/>
                <w:szCs w:val="22"/>
                <w:lang w:val="sr-Cyrl-CS"/>
              </w:rPr>
              <w:t xml:space="preserve">средње слово, </w:t>
            </w:r>
            <w:r w:rsidRPr="00B93002">
              <w:rPr>
                <w:b/>
                <w:sz w:val="22"/>
                <w:szCs w:val="22"/>
                <w:lang w:val="uz-Cyrl-UZ"/>
              </w:rPr>
              <w:t>име</w:t>
            </w:r>
            <w:r w:rsidRPr="00B93002">
              <w:rPr>
                <w:sz w:val="22"/>
                <w:szCs w:val="22"/>
                <w:lang w:val="ru-RU"/>
              </w:rPr>
              <w:t>)</w:t>
            </w:r>
            <w:r w:rsidRPr="00B93002">
              <w:rPr>
                <w:b/>
                <w:bCs/>
                <w:sz w:val="22"/>
                <w:szCs w:val="22"/>
                <w:lang w:val="sr-Cyrl-CS"/>
              </w:rPr>
              <w:t xml:space="preserve">: </w:t>
            </w:r>
            <w:r w:rsidRPr="00B93002">
              <w:rPr>
                <w:bCs/>
                <w:sz w:val="22"/>
                <w:szCs w:val="22"/>
                <w:lang w:val="uz-Cyrl-UZ"/>
              </w:rPr>
              <w:t>Вујачић М. Иван; Милошевић М. Александар</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uz-Cyrl-UZ"/>
              </w:rPr>
            </w:pPr>
            <w:r w:rsidRPr="00B93002">
              <w:rPr>
                <w:bCs/>
                <w:sz w:val="22"/>
                <w:szCs w:val="22"/>
                <w:lang w:val="sr-Cyrl-CS"/>
              </w:rPr>
              <w:t>Статус предмета: Изборни</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uz-Cyrl-UZ"/>
              </w:rPr>
            </w:pPr>
            <w:r w:rsidRPr="00B93002">
              <w:rPr>
                <w:bCs/>
                <w:sz w:val="22"/>
                <w:szCs w:val="22"/>
                <w:lang w:val="sr-Cyrl-CS"/>
              </w:rPr>
              <w:t>Број ЕСПБ</w:t>
            </w:r>
            <w:r w:rsidRPr="00B93002">
              <w:rPr>
                <w:bCs/>
                <w:sz w:val="22"/>
                <w:szCs w:val="22"/>
                <w:lang w:val="uz-Cyrl-UZ"/>
              </w:rPr>
              <w:t>: 6</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uz-Cyrl-UZ"/>
              </w:rPr>
            </w:pPr>
            <w:r w:rsidRPr="00B93002">
              <w:rPr>
                <w:bCs/>
                <w:sz w:val="22"/>
                <w:szCs w:val="22"/>
                <w:lang w:val="sr-Cyrl-CS"/>
              </w:rPr>
              <w:t>Услов</w:t>
            </w:r>
            <w:r w:rsidRPr="00B93002">
              <w:rPr>
                <w:bCs/>
                <w:sz w:val="22"/>
                <w:szCs w:val="22"/>
                <w:lang w:val="uz-Cyrl-UZ"/>
              </w:rPr>
              <w:t>:</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jc w:val="both"/>
              <w:rPr>
                <w:b/>
                <w:bCs/>
                <w:sz w:val="22"/>
                <w:szCs w:val="22"/>
                <w:lang w:val="sr-Cyrl-CS"/>
              </w:rPr>
            </w:pPr>
            <w:r w:rsidRPr="00B93002">
              <w:rPr>
                <w:b/>
                <w:bCs/>
                <w:sz w:val="22"/>
                <w:szCs w:val="22"/>
                <w:lang w:val="sr-Cyrl-CS"/>
              </w:rPr>
              <w:t>Циљ предмета</w:t>
            </w:r>
          </w:p>
          <w:p w:rsidR="00B93002" w:rsidRPr="00B93002" w:rsidRDefault="00B93002" w:rsidP="00B93002">
            <w:pPr>
              <w:jc w:val="both"/>
              <w:rPr>
                <w:b/>
                <w:bCs/>
                <w:sz w:val="22"/>
                <w:szCs w:val="22"/>
                <w:lang w:val="sr-Cyrl-CS"/>
              </w:rPr>
            </w:pPr>
            <w:r w:rsidRPr="00B93002">
              <w:rPr>
                <w:sz w:val="22"/>
                <w:szCs w:val="22"/>
                <w:lang w:val="uz-Cyrl-UZ"/>
              </w:rPr>
              <w:t>Циљ курса је да се студентима представи економска историја САД, почев од средине 19. века (доба реунификације), тј. од Грађанског рата, преко „златног доба“ (у другој половини 19. века), борбе против монопола, Велике економске кризе, просперитета после Другог светског рата до 1973. и нове економије крајем 20. и почетком 21. века. По завршетку историјског прегледа економских догађања, обрађују се најважније области економске политике – монетарна, фискална, спољнотрговинска и социјална.</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jc w:val="both"/>
              <w:rPr>
                <w:b/>
                <w:bCs/>
                <w:sz w:val="22"/>
                <w:szCs w:val="22"/>
                <w:lang w:val="sr-Cyrl-CS"/>
              </w:rPr>
            </w:pPr>
            <w:r w:rsidRPr="00B93002">
              <w:rPr>
                <w:b/>
                <w:bCs/>
                <w:sz w:val="22"/>
                <w:szCs w:val="22"/>
                <w:lang w:val="sr-Cyrl-CS"/>
              </w:rPr>
              <w:t xml:space="preserve">Исход предмета </w:t>
            </w:r>
          </w:p>
          <w:p w:rsidR="00B93002" w:rsidRPr="00B93002" w:rsidRDefault="00B93002" w:rsidP="00B93002">
            <w:pPr>
              <w:jc w:val="both"/>
              <w:rPr>
                <w:sz w:val="22"/>
                <w:szCs w:val="22"/>
                <w:lang w:val="sr-Cyrl-CS"/>
              </w:rPr>
            </w:pPr>
            <w:r w:rsidRPr="00B93002">
              <w:rPr>
                <w:sz w:val="22"/>
                <w:szCs w:val="22"/>
                <w:lang w:val="uz-Cyrl-UZ"/>
              </w:rPr>
              <w:t>Очекује се да ће по завршетку курса студенти бити квалификовани да анализирају и оцењују текућу економску политику САД и утицај који америчка привреда има на кретања у светској привреди и међународним економским и политичким односима. Истовремено, разумевањем функционисања привредног система САД студенти ће бити у могућности да оцењују тенденције у унутрашњим социјално-политичким токовима савременог америчког друштва.</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jc w:val="both"/>
              <w:rPr>
                <w:b/>
                <w:bCs/>
                <w:sz w:val="22"/>
                <w:szCs w:val="22"/>
                <w:lang w:val="ru-RU"/>
              </w:rPr>
            </w:pPr>
            <w:r w:rsidRPr="00B93002">
              <w:rPr>
                <w:b/>
                <w:bCs/>
                <w:sz w:val="22"/>
                <w:szCs w:val="22"/>
                <w:lang w:val="sr-Cyrl-CS"/>
              </w:rPr>
              <w:t>Садржај предмета</w:t>
            </w:r>
          </w:p>
          <w:p w:rsidR="00B93002" w:rsidRPr="00B93002" w:rsidRDefault="00B93002" w:rsidP="00B93002">
            <w:pPr>
              <w:jc w:val="both"/>
              <w:rPr>
                <w:i/>
                <w:iCs/>
                <w:sz w:val="22"/>
                <w:szCs w:val="22"/>
                <w:lang w:val="sr-Cyrl-CS"/>
              </w:rPr>
            </w:pPr>
            <w:r w:rsidRPr="00B93002">
              <w:rPr>
                <w:i/>
                <w:iCs/>
                <w:sz w:val="22"/>
                <w:szCs w:val="22"/>
                <w:lang w:val="sr-Cyrl-CS"/>
              </w:rPr>
              <w:t>Теоријска настава</w:t>
            </w:r>
          </w:p>
          <w:p w:rsidR="00B93002" w:rsidRPr="00B93002" w:rsidRDefault="00B93002" w:rsidP="00B93002">
            <w:pPr>
              <w:jc w:val="both"/>
              <w:rPr>
                <w:i/>
                <w:iCs/>
                <w:sz w:val="22"/>
                <w:szCs w:val="22"/>
                <w:lang w:val="uz-Cyrl-UZ"/>
              </w:rPr>
            </w:pPr>
            <w:r w:rsidRPr="00B93002">
              <w:rPr>
                <w:sz w:val="22"/>
                <w:szCs w:val="22"/>
                <w:lang w:val="uz-Cyrl-UZ"/>
              </w:rPr>
              <w:t xml:space="preserve">Економске  и историјске перспективе у периоду 1860-1920 </w:t>
            </w:r>
            <w:r w:rsidRPr="00B93002">
              <w:rPr>
                <w:sz w:val="22"/>
                <w:szCs w:val="22"/>
                <w:lang w:val="sr-Cyrl-CS"/>
              </w:rPr>
              <w:t>(</w:t>
            </w:r>
            <w:r w:rsidRPr="00B93002">
              <w:rPr>
                <w:sz w:val="22"/>
                <w:szCs w:val="22"/>
                <w:lang w:val="uz-Cyrl-UZ"/>
              </w:rPr>
              <w:t xml:space="preserve">Грађански рат, реконструкција 1860-их и златно доба 1870-1890; Прогресивна ера, борба против монопола). „Луде двадесете“ и Велика економска криза. Послератни просперитет 1945-1973. Стагфлација 1970-их и дерегулација 1974-1992. Нова економија – последња декада 20. и почетак 21. века. Монетарна политика и Систем федералних резерви. Финансијско тржиште, берзе NY Stock Exchange </w:t>
            </w:r>
            <w:r w:rsidRPr="00B93002">
              <w:rPr>
                <w:sz w:val="22"/>
                <w:szCs w:val="22"/>
                <w:lang w:val="ru-RU"/>
              </w:rPr>
              <w:t>и Nasdaq</w:t>
            </w:r>
            <w:r w:rsidRPr="00B93002">
              <w:rPr>
                <w:sz w:val="22"/>
                <w:szCs w:val="22"/>
                <w:lang w:val="uz-Cyrl-UZ"/>
              </w:rPr>
              <w:t>. Фискална политика. Спољнотрговинска политика САД и регионалне интеграције – NAFTA, APEC. Социјална политика САД.</w:t>
            </w:r>
          </w:p>
          <w:p w:rsidR="00B93002" w:rsidRPr="00B93002" w:rsidRDefault="00B93002" w:rsidP="00B93002">
            <w:pPr>
              <w:jc w:val="both"/>
              <w:rPr>
                <w:sz w:val="22"/>
                <w:szCs w:val="22"/>
                <w:lang w:val="ru-RU"/>
              </w:rPr>
            </w:pPr>
            <w:r w:rsidRPr="00B93002">
              <w:rPr>
                <w:i/>
                <w:iCs/>
                <w:sz w:val="22"/>
                <w:szCs w:val="22"/>
                <w:lang w:val="sr-Cyrl-CS"/>
              </w:rPr>
              <w:t>Практична настава</w:t>
            </w:r>
            <w:r w:rsidRPr="00B93002">
              <w:rPr>
                <w:i/>
                <w:iCs/>
                <w:sz w:val="22"/>
                <w:szCs w:val="22"/>
                <w:lang w:val="ru-RU"/>
              </w:rPr>
              <w:t>:</w:t>
            </w:r>
            <w:r w:rsidRPr="00B93002">
              <w:rPr>
                <w:bCs/>
                <w:i/>
                <w:sz w:val="22"/>
                <w:szCs w:val="22"/>
                <w:lang w:val="ru-RU"/>
              </w:rPr>
              <w:t>Вежбе, Други облици наставе, Студијски истраживачки рад</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sz w:val="22"/>
                <w:szCs w:val="22"/>
                <w:lang w:val="sr-Cyrl-CS"/>
              </w:rPr>
            </w:pPr>
            <w:r w:rsidRPr="00B93002">
              <w:rPr>
                <w:b/>
                <w:sz w:val="22"/>
                <w:szCs w:val="22"/>
                <w:lang w:val="sr-Cyrl-CS"/>
              </w:rPr>
              <w:t>Литература:</w:t>
            </w:r>
          </w:p>
          <w:p w:rsidR="00B93002" w:rsidRPr="00B93002" w:rsidRDefault="00B93002" w:rsidP="00B93002">
            <w:pPr>
              <w:rPr>
                <w:sz w:val="22"/>
                <w:szCs w:val="22"/>
                <w:lang w:val="uz-Cyrl-UZ"/>
              </w:rPr>
            </w:pPr>
            <w:r w:rsidRPr="00B93002">
              <w:rPr>
                <w:sz w:val="22"/>
                <w:szCs w:val="22"/>
                <w:lang w:val="sr-Cyrl-CS"/>
              </w:rPr>
              <w:t xml:space="preserve">а) </w:t>
            </w:r>
            <w:r w:rsidRPr="00B93002">
              <w:rPr>
                <w:b/>
                <w:sz w:val="22"/>
                <w:szCs w:val="22"/>
                <w:lang w:val="ru-RU"/>
              </w:rPr>
              <w:t>основна:</w:t>
            </w:r>
            <w:r w:rsidRPr="00B93002">
              <w:rPr>
                <w:sz w:val="22"/>
                <w:szCs w:val="22"/>
                <w:lang w:val="uz-Cyrl-UZ"/>
              </w:rPr>
              <w:t xml:space="preserve"> </w:t>
            </w:r>
          </w:p>
          <w:p w:rsidR="00B93002" w:rsidRPr="00B93002" w:rsidRDefault="00B93002" w:rsidP="00B93002">
            <w:pPr>
              <w:rPr>
                <w:sz w:val="22"/>
                <w:szCs w:val="22"/>
                <w:lang w:val="sr-Cyrl-CS"/>
              </w:rPr>
            </w:pPr>
            <w:r w:rsidRPr="00B93002">
              <w:rPr>
                <w:sz w:val="22"/>
                <w:szCs w:val="22"/>
                <w:lang w:val="uz-Cyrl-UZ"/>
              </w:rPr>
              <w:t xml:space="preserve">1. </w:t>
            </w:r>
            <w:r w:rsidRPr="00B93002">
              <w:rPr>
                <w:i/>
                <w:sz w:val="22"/>
                <w:szCs w:val="22"/>
                <w:lang w:val="uz-Cyrl-UZ"/>
              </w:rPr>
              <w:t>Outline of the U.S. Economy</w:t>
            </w:r>
            <w:r w:rsidRPr="00B93002">
              <w:rPr>
                <w:sz w:val="22"/>
                <w:szCs w:val="22"/>
                <w:lang w:val="uz-Cyrl-UZ"/>
              </w:rPr>
              <w:t xml:space="preserve"> (100 стр),</w:t>
            </w:r>
            <w:r w:rsidRPr="00B93002">
              <w:rPr>
                <w:sz w:val="22"/>
                <w:szCs w:val="22"/>
                <w:lang w:val="sr-Cyrl-CS"/>
              </w:rPr>
              <w:t xml:space="preserve"> </w:t>
            </w:r>
          </w:p>
          <w:p w:rsidR="00B93002" w:rsidRPr="00B93002" w:rsidRDefault="00B93002" w:rsidP="00B93002">
            <w:pPr>
              <w:rPr>
                <w:sz w:val="22"/>
                <w:szCs w:val="22"/>
                <w:lang w:val="uz-Cyrl-UZ"/>
              </w:rPr>
            </w:pPr>
            <w:r w:rsidRPr="00B93002">
              <w:rPr>
                <w:sz w:val="22"/>
                <w:szCs w:val="22"/>
                <w:lang w:val="sr-Cyrl-CS"/>
              </w:rPr>
              <w:t xml:space="preserve">2. </w:t>
            </w:r>
            <w:r w:rsidRPr="00B93002">
              <w:rPr>
                <w:sz w:val="22"/>
                <w:szCs w:val="22"/>
                <w:lang w:val="uz-Cyrl-UZ"/>
              </w:rPr>
              <w:t xml:space="preserve">Michael Lind, </w:t>
            </w:r>
            <w:r w:rsidRPr="00B93002">
              <w:rPr>
                <w:i/>
                <w:sz w:val="22"/>
                <w:szCs w:val="22"/>
                <w:lang w:val="uz-Cyrl-UZ"/>
              </w:rPr>
              <w:t>Land of Promise</w:t>
            </w:r>
            <w:r w:rsidRPr="00B93002">
              <w:rPr>
                <w:sz w:val="22"/>
                <w:szCs w:val="22"/>
                <w:lang w:val="uz-Cyrl-UZ"/>
              </w:rPr>
              <w:t>, Harper, New York, 2012.</w:t>
            </w:r>
          </w:p>
          <w:p w:rsidR="00B93002" w:rsidRPr="00B93002" w:rsidRDefault="00B93002" w:rsidP="00B93002">
            <w:pPr>
              <w:rPr>
                <w:sz w:val="22"/>
                <w:szCs w:val="22"/>
                <w:lang w:val="ru-RU"/>
              </w:rPr>
            </w:pPr>
            <w:r w:rsidRPr="00B93002">
              <w:rPr>
                <w:sz w:val="22"/>
                <w:szCs w:val="22"/>
                <w:lang w:val="sr-Cyrl-CS"/>
              </w:rPr>
              <w:t>б</w:t>
            </w:r>
            <w:r w:rsidRPr="00B93002">
              <w:rPr>
                <w:sz w:val="22"/>
                <w:szCs w:val="22"/>
                <w:lang w:val="uz-Cyrl-UZ"/>
              </w:rPr>
              <w:t xml:space="preserve">) </w:t>
            </w:r>
            <w:r w:rsidRPr="00B93002">
              <w:rPr>
                <w:b/>
                <w:sz w:val="22"/>
                <w:szCs w:val="22"/>
                <w:lang w:val="ru-RU"/>
              </w:rPr>
              <w:t>допунска</w:t>
            </w:r>
            <w:r w:rsidRPr="00B93002">
              <w:rPr>
                <w:sz w:val="22"/>
                <w:szCs w:val="22"/>
                <w:lang w:val="ru-RU"/>
              </w:rPr>
              <w:t xml:space="preserve">: </w:t>
            </w:r>
          </w:p>
          <w:p w:rsidR="00B93002" w:rsidRPr="00B93002" w:rsidRDefault="00B93002" w:rsidP="00B93002">
            <w:pPr>
              <w:rPr>
                <w:sz w:val="22"/>
                <w:szCs w:val="22"/>
                <w:lang w:val="uz-Cyrl-UZ"/>
              </w:rPr>
            </w:pPr>
            <w:r w:rsidRPr="00B93002">
              <w:rPr>
                <w:i/>
                <w:iCs/>
                <w:sz w:val="22"/>
                <w:szCs w:val="22"/>
                <w:lang w:val="uz-Cyrl-UZ"/>
              </w:rPr>
              <w:t>Economic Report of the President</w:t>
            </w:r>
            <w:r w:rsidRPr="00B93002">
              <w:rPr>
                <w:sz w:val="22"/>
                <w:szCs w:val="22"/>
                <w:lang w:val="uz-Cyrl-UZ"/>
              </w:rPr>
              <w:t xml:space="preserve">, United States Government Printing </w:t>
            </w:r>
            <w:r w:rsidRPr="00B93002">
              <w:rPr>
                <w:sz w:val="22"/>
                <w:szCs w:val="22"/>
                <w:lang w:val="sr-Cyrl-CS"/>
              </w:rPr>
              <w:t xml:space="preserve"> </w:t>
            </w:r>
            <w:r w:rsidRPr="00B93002">
              <w:rPr>
                <w:sz w:val="22"/>
                <w:szCs w:val="22"/>
                <w:lang w:val="uz-Cyrl-UZ"/>
              </w:rPr>
              <w:t xml:space="preserve">Office, Washington: 2013. Gary M. Walton, Hugh Rockoff, </w:t>
            </w:r>
            <w:r w:rsidRPr="00B93002">
              <w:rPr>
                <w:i/>
                <w:sz w:val="22"/>
                <w:szCs w:val="22"/>
                <w:lang w:val="uz-Cyrl-UZ"/>
              </w:rPr>
              <w:t>History of the American Economy</w:t>
            </w:r>
            <w:r w:rsidRPr="00B93002">
              <w:rPr>
                <w:sz w:val="22"/>
                <w:szCs w:val="22"/>
                <w:lang w:val="uz-Cyrl-UZ"/>
              </w:rPr>
              <w:t xml:space="preserve">, South Western Cengage Learning, Mason (OH), 2010.  Jeffrey A. Frankel, Peter R. Orszag (eds.), </w:t>
            </w:r>
            <w:r w:rsidRPr="00B93002">
              <w:rPr>
                <w:i/>
                <w:sz w:val="22"/>
                <w:szCs w:val="22"/>
                <w:lang w:val="uz-Cyrl-UZ"/>
              </w:rPr>
              <w:t>American Economic Policy in the 1990s</w:t>
            </w:r>
            <w:r w:rsidRPr="00B93002">
              <w:rPr>
                <w:sz w:val="22"/>
                <w:szCs w:val="22"/>
                <w:lang w:val="uz-Cyrl-UZ"/>
              </w:rPr>
              <w:t xml:space="preserve">, MIT Press, Cambridge, 2002. Leo Panitch, Martijn Konings (eds.), </w:t>
            </w:r>
            <w:r w:rsidRPr="00B93002">
              <w:rPr>
                <w:i/>
                <w:sz w:val="22"/>
                <w:szCs w:val="22"/>
                <w:lang w:val="uz-Cyrl-UZ"/>
              </w:rPr>
              <w:t>American Economy and the Political Economy of Global Finance</w:t>
            </w:r>
            <w:r w:rsidRPr="00B93002">
              <w:rPr>
                <w:sz w:val="22"/>
                <w:szCs w:val="22"/>
                <w:lang w:val="uz-Cyrl-UZ"/>
              </w:rPr>
              <w:t xml:space="preserve">, Palgrave Macmillan, Basingstoke, 2008.  I. M. Destler, </w:t>
            </w:r>
            <w:r w:rsidRPr="00B93002">
              <w:rPr>
                <w:i/>
                <w:sz w:val="22"/>
                <w:szCs w:val="22"/>
                <w:lang w:val="uz-Cyrl-UZ"/>
              </w:rPr>
              <w:t>American Trade Politics</w:t>
            </w:r>
            <w:r w:rsidRPr="00B93002">
              <w:rPr>
                <w:sz w:val="22"/>
                <w:szCs w:val="22"/>
                <w:lang w:val="uz-Cyrl-UZ"/>
              </w:rPr>
              <w:t xml:space="preserve">, Institute for International Economics, Washington, 2005.  Joseph Stiglitz, </w:t>
            </w:r>
            <w:r w:rsidRPr="00B93002">
              <w:rPr>
                <w:i/>
                <w:iCs/>
                <w:sz w:val="22"/>
                <w:szCs w:val="22"/>
                <w:lang w:val="uz-Cyrl-UZ"/>
              </w:rPr>
              <w:t>The Roaring Nineties: A New History of the World's Most Prosperous Decade</w:t>
            </w:r>
            <w:r w:rsidRPr="00B93002">
              <w:rPr>
                <w:sz w:val="22"/>
                <w:szCs w:val="22"/>
                <w:lang w:val="uz-Cyrl-UZ"/>
              </w:rPr>
              <w:t xml:space="preserve">, W.W.Norton &amp; Company, Inc, 2004. John Steele Gordon, </w:t>
            </w:r>
            <w:r w:rsidRPr="00B93002">
              <w:rPr>
                <w:i/>
                <w:iCs/>
                <w:sz w:val="22"/>
                <w:szCs w:val="22"/>
                <w:lang w:val="uz-Cyrl-UZ"/>
              </w:rPr>
              <w:t>An Empire of Wealth: The Epic History of American</w:t>
            </w:r>
            <w:r w:rsidRPr="00B93002">
              <w:rPr>
                <w:i/>
                <w:iCs/>
                <w:sz w:val="22"/>
                <w:szCs w:val="22"/>
                <w:lang w:val="sr-Cyrl-CS"/>
              </w:rPr>
              <w:t xml:space="preserve"> </w:t>
            </w:r>
            <w:r w:rsidRPr="00B93002">
              <w:rPr>
                <w:i/>
                <w:iCs/>
                <w:sz w:val="22"/>
                <w:szCs w:val="22"/>
                <w:lang w:val="uz-Cyrl-UZ"/>
              </w:rPr>
              <w:t>Economic  Power</w:t>
            </w:r>
            <w:r w:rsidRPr="00B93002">
              <w:rPr>
                <w:sz w:val="22"/>
                <w:szCs w:val="22"/>
                <w:lang w:val="uz-Cyrl-UZ"/>
              </w:rPr>
              <w:t>, New York: HarperCollins, 2004.</w:t>
            </w:r>
          </w:p>
          <w:p w:rsidR="00B93002" w:rsidRPr="00B93002" w:rsidRDefault="00B93002" w:rsidP="00B93002">
            <w:pPr>
              <w:rPr>
                <w:sz w:val="22"/>
                <w:szCs w:val="22"/>
                <w:lang w:val="uz-Cyrl-UZ"/>
              </w:rPr>
            </w:pPr>
          </w:p>
        </w:tc>
      </w:tr>
      <w:tr w:rsidR="00B93002" w:rsidRPr="00B93002" w:rsidTr="00B93002">
        <w:tc>
          <w:tcPr>
            <w:tcW w:w="7768" w:type="dxa"/>
            <w:gridSpan w:val="6"/>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ru-RU"/>
              </w:rPr>
            </w:pPr>
            <w:r w:rsidRPr="00B93002">
              <w:rPr>
                <w:b/>
                <w:bCs/>
                <w:sz w:val="22"/>
                <w:szCs w:val="22"/>
                <w:lang w:val="sr-Cyrl-CS"/>
              </w:rPr>
              <w:t xml:space="preserve">Број часова </w:t>
            </w:r>
            <w:r w:rsidRPr="00B93002">
              <w:rPr>
                <w:b/>
                <w:sz w:val="22"/>
                <w:szCs w:val="22"/>
                <w:lang w:val="sr-Cyrl-CS"/>
              </w:rPr>
              <w:t xml:space="preserve"> активне наставе</w:t>
            </w:r>
          </w:p>
        </w:tc>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ru-RU"/>
              </w:rPr>
            </w:pPr>
            <w:r w:rsidRPr="00B93002">
              <w:rPr>
                <w:sz w:val="22"/>
                <w:szCs w:val="22"/>
                <w:lang w:val="ru-RU"/>
              </w:rPr>
              <w:t>Остали часови</w:t>
            </w:r>
          </w:p>
        </w:tc>
      </w:tr>
      <w:tr w:rsidR="00B93002" w:rsidRPr="00B93002" w:rsidTr="00B93002">
        <w:tc>
          <w:tcPr>
            <w:tcW w:w="1462"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ru-RU"/>
              </w:rPr>
            </w:pPr>
            <w:r w:rsidRPr="00B93002">
              <w:rPr>
                <w:bCs/>
                <w:sz w:val="22"/>
                <w:szCs w:val="22"/>
                <w:lang w:val="ru-RU"/>
              </w:rPr>
              <w:t>Предавања:</w:t>
            </w:r>
          </w:p>
          <w:p w:rsidR="00B93002" w:rsidRPr="00B93002" w:rsidRDefault="00B93002" w:rsidP="00B93002">
            <w:pPr>
              <w:rPr>
                <w:bCs/>
                <w:sz w:val="22"/>
                <w:szCs w:val="22"/>
                <w:lang w:val="uz-Cyrl-UZ"/>
              </w:rPr>
            </w:pPr>
            <w:r w:rsidRPr="00B93002">
              <w:rPr>
                <w:bCs/>
                <w:sz w:val="22"/>
                <w:szCs w:val="22"/>
                <w:lang w:val="uz-Cyrl-UZ"/>
              </w:rPr>
              <w:t>2</w:t>
            </w:r>
          </w:p>
        </w:tc>
        <w:tc>
          <w:tcPr>
            <w:tcW w:w="989"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ru-RU"/>
              </w:rPr>
            </w:pPr>
            <w:r w:rsidRPr="00B93002">
              <w:rPr>
                <w:bCs/>
                <w:sz w:val="22"/>
                <w:szCs w:val="22"/>
                <w:lang w:val="ru-RU"/>
              </w:rPr>
              <w:t>Вежбе:</w:t>
            </w:r>
          </w:p>
          <w:p w:rsidR="00B93002" w:rsidRPr="00B93002" w:rsidRDefault="00B93002" w:rsidP="00B93002">
            <w:pPr>
              <w:rPr>
                <w:bCs/>
                <w:sz w:val="22"/>
                <w:szCs w:val="22"/>
                <w:lang w:val="ru-RU"/>
              </w:rPr>
            </w:pPr>
            <w:r w:rsidRPr="00B93002">
              <w:rPr>
                <w:bCs/>
                <w:sz w:val="22"/>
                <w:szCs w:val="22"/>
                <w:lang w:val="ru-RU"/>
              </w:rPr>
              <w:t>1</w:t>
            </w:r>
          </w:p>
        </w:tc>
        <w:tc>
          <w:tcPr>
            <w:tcW w:w="31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ru-RU"/>
              </w:rPr>
            </w:pPr>
            <w:r w:rsidRPr="00B93002">
              <w:rPr>
                <w:bCs/>
                <w:sz w:val="22"/>
                <w:szCs w:val="22"/>
                <w:lang w:val="ru-RU"/>
              </w:rPr>
              <w:t>Други облици наставе:</w:t>
            </w:r>
          </w:p>
        </w:tc>
        <w:tc>
          <w:tcPr>
            <w:tcW w:w="2180"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Cs/>
                <w:sz w:val="22"/>
                <w:szCs w:val="22"/>
                <w:lang w:val="ru-RU"/>
              </w:rPr>
            </w:pPr>
            <w:r w:rsidRPr="00B93002">
              <w:rPr>
                <w:bCs/>
                <w:sz w:val="22"/>
                <w:szCs w:val="22"/>
                <w:lang w:val="ru-RU"/>
              </w:rPr>
              <w:t>Студијски истраживачки рад: 1</w:t>
            </w:r>
          </w:p>
        </w:tc>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B93002" w:rsidRPr="00B93002" w:rsidRDefault="00B93002" w:rsidP="00B93002">
            <w:pPr>
              <w:widowControl/>
              <w:autoSpaceDE/>
              <w:autoSpaceDN/>
              <w:adjustRightInd/>
              <w:rPr>
                <w:b/>
                <w:bCs/>
                <w:sz w:val="22"/>
                <w:szCs w:val="22"/>
                <w:lang w:val="ru-RU"/>
              </w:rPr>
            </w:pP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sr-Cyrl-CS"/>
              </w:rPr>
            </w:pPr>
            <w:r w:rsidRPr="00B93002">
              <w:rPr>
                <w:b/>
                <w:bCs/>
                <w:sz w:val="22"/>
                <w:szCs w:val="22"/>
                <w:lang w:val="sr-Cyrl-CS"/>
              </w:rPr>
              <w:t xml:space="preserve">Методе извођења наставе </w:t>
            </w:r>
            <w:r w:rsidRPr="00B93002">
              <w:rPr>
                <w:sz w:val="22"/>
                <w:szCs w:val="22"/>
                <w:lang w:val="ru-RU"/>
              </w:rPr>
              <w:t>Предавања и вежбе</w:t>
            </w:r>
          </w:p>
        </w:tc>
      </w:tr>
      <w:tr w:rsidR="00B93002" w:rsidRPr="00B93002" w:rsidTr="00B93002">
        <w:tc>
          <w:tcPr>
            <w:tcW w:w="9606" w:type="dxa"/>
            <w:gridSpan w:val="8"/>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jc w:val="center"/>
              <w:rPr>
                <w:b/>
                <w:bCs/>
                <w:sz w:val="22"/>
                <w:szCs w:val="22"/>
                <w:lang w:val="ru-RU"/>
              </w:rPr>
            </w:pPr>
            <w:r w:rsidRPr="00B93002">
              <w:rPr>
                <w:b/>
                <w:bCs/>
                <w:sz w:val="22"/>
                <w:szCs w:val="22"/>
                <w:lang w:val="sr-Cyrl-CS"/>
              </w:rPr>
              <w:t>Оцена  знања (максимални број поена 100)</w:t>
            </w:r>
          </w:p>
        </w:tc>
      </w:tr>
      <w:tr w:rsidR="00B93002" w:rsidRPr="00B93002" w:rsidTr="00B93002">
        <w:tc>
          <w:tcPr>
            <w:tcW w:w="32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sr-Cyrl-CS"/>
              </w:rPr>
            </w:pPr>
            <w:r w:rsidRPr="00B93002">
              <w:rPr>
                <w:b/>
                <w:iCs/>
                <w:sz w:val="22"/>
                <w:szCs w:val="22"/>
                <w:lang w:val="sr-Cyrl-CS"/>
              </w:rPr>
              <w:t>Предиспитне обавезе</w:t>
            </w:r>
          </w:p>
        </w:tc>
        <w:tc>
          <w:tcPr>
            <w:tcW w:w="1786"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en-US"/>
              </w:rPr>
            </w:pPr>
            <w:proofErr w:type="spellStart"/>
            <w:r w:rsidRPr="00B93002">
              <w:rPr>
                <w:b/>
                <w:bCs/>
                <w:sz w:val="22"/>
                <w:szCs w:val="22"/>
                <w:lang w:val="en-US"/>
              </w:rPr>
              <w:t>поена</w:t>
            </w:r>
            <w:proofErr w:type="spellEnd"/>
          </w:p>
        </w:tc>
        <w:tc>
          <w:tcPr>
            <w:tcW w:w="306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en-US"/>
              </w:rPr>
            </w:pPr>
            <w:proofErr w:type="spellStart"/>
            <w:r w:rsidRPr="00B93002">
              <w:rPr>
                <w:sz w:val="22"/>
                <w:szCs w:val="22"/>
                <w:lang w:val="en-US"/>
              </w:rPr>
              <w:t>Завршни</w:t>
            </w:r>
            <w:proofErr w:type="spellEnd"/>
            <w:r w:rsidRPr="00B93002">
              <w:rPr>
                <w:sz w:val="22"/>
                <w:szCs w:val="22"/>
                <w:lang w:val="en-US"/>
              </w:rPr>
              <w:t xml:space="preserve"> </w:t>
            </w:r>
            <w:proofErr w:type="spellStart"/>
            <w:r w:rsidRPr="00B93002">
              <w:rPr>
                <w:sz w:val="22"/>
                <w:szCs w:val="22"/>
                <w:lang w:val="en-US"/>
              </w:rPr>
              <w:t>испит</w:t>
            </w:r>
            <w:proofErr w:type="spellEnd"/>
            <w:r w:rsidRPr="00B93002">
              <w:rPr>
                <w:sz w:val="22"/>
                <w:szCs w:val="22"/>
                <w:lang w:val="en-US"/>
              </w:rPr>
              <w:t xml:space="preserve"> </w:t>
            </w:r>
          </w:p>
        </w:tc>
        <w:tc>
          <w:tcPr>
            <w:tcW w:w="1516"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en-US"/>
              </w:rPr>
            </w:pPr>
            <w:proofErr w:type="spellStart"/>
            <w:r w:rsidRPr="00B93002">
              <w:rPr>
                <w:i/>
                <w:iCs/>
                <w:sz w:val="22"/>
                <w:szCs w:val="22"/>
                <w:lang w:val="en-US"/>
              </w:rPr>
              <w:t>поена</w:t>
            </w:r>
            <w:proofErr w:type="spellEnd"/>
          </w:p>
        </w:tc>
      </w:tr>
      <w:tr w:rsidR="00B93002" w:rsidRPr="00B93002" w:rsidTr="00B93002">
        <w:tc>
          <w:tcPr>
            <w:tcW w:w="32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sz w:val="22"/>
                <w:szCs w:val="22"/>
                <w:lang w:val="sr-Cyrl-CS"/>
              </w:rPr>
              <w:t>активност у току предавања</w:t>
            </w:r>
          </w:p>
        </w:tc>
        <w:tc>
          <w:tcPr>
            <w:tcW w:w="1786" w:type="dxa"/>
            <w:tcBorders>
              <w:top w:val="single" w:sz="4" w:space="0" w:color="auto"/>
              <w:left w:val="single" w:sz="4" w:space="0" w:color="auto"/>
              <w:bottom w:val="single" w:sz="4" w:space="0" w:color="auto"/>
              <w:right w:val="single" w:sz="4" w:space="0" w:color="auto"/>
            </w:tcBorders>
          </w:tcPr>
          <w:p w:rsidR="00B93002" w:rsidRPr="00B93002" w:rsidRDefault="00B93002" w:rsidP="00B93002">
            <w:pPr>
              <w:rPr>
                <w:b/>
                <w:bCs/>
                <w:sz w:val="22"/>
                <w:szCs w:val="22"/>
                <w:lang w:val="sr-Cyrl-CS"/>
              </w:rPr>
            </w:pPr>
          </w:p>
        </w:tc>
        <w:tc>
          <w:tcPr>
            <w:tcW w:w="306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sz w:val="22"/>
                <w:szCs w:val="22"/>
                <w:lang w:val="sr-Cyrl-CS"/>
              </w:rPr>
              <w:t>писмени испит</w:t>
            </w:r>
          </w:p>
        </w:tc>
        <w:tc>
          <w:tcPr>
            <w:tcW w:w="1516" w:type="dxa"/>
            <w:tcBorders>
              <w:top w:val="single" w:sz="4" w:space="0" w:color="auto"/>
              <w:left w:val="single" w:sz="4" w:space="0" w:color="auto"/>
              <w:bottom w:val="single" w:sz="4" w:space="0" w:color="auto"/>
              <w:right w:val="single" w:sz="4" w:space="0" w:color="auto"/>
            </w:tcBorders>
          </w:tcPr>
          <w:p w:rsidR="00B93002" w:rsidRPr="00B93002" w:rsidRDefault="00B93002" w:rsidP="00B93002">
            <w:pPr>
              <w:rPr>
                <w:i/>
                <w:iCs/>
                <w:sz w:val="22"/>
                <w:szCs w:val="22"/>
                <w:lang w:val="sr-Cyrl-CS"/>
              </w:rPr>
            </w:pPr>
          </w:p>
        </w:tc>
      </w:tr>
      <w:tr w:rsidR="00B93002" w:rsidRPr="00B93002" w:rsidTr="00B93002">
        <w:tc>
          <w:tcPr>
            <w:tcW w:w="32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sz w:val="22"/>
                <w:szCs w:val="22"/>
                <w:lang w:val="sr-Cyrl-CS"/>
              </w:rPr>
              <w:t>практична настава</w:t>
            </w:r>
          </w:p>
        </w:tc>
        <w:tc>
          <w:tcPr>
            <w:tcW w:w="1786" w:type="dxa"/>
            <w:tcBorders>
              <w:top w:val="single" w:sz="4" w:space="0" w:color="auto"/>
              <w:left w:val="single" w:sz="4" w:space="0" w:color="auto"/>
              <w:bottom w:val="single" w:sz="4" w:space="0" w:color="auto"/>
              <w:right w:val="single" w:sz="4" w:space="0" w:color="auto"/>
            </w:tcBorders>
          </w:tcPr>
          <w:p w:rsidR="00B93002" w:rsidRPr="00B93002" w:rsidRDefault="00B93002" w:rsidP="00B93002">
            <w:pPr>
              <w:rPr>
                <w:b/>
                <w:bCs/>
                <w:sz w:val="22"/>
                <w:szCs w:val="22"/>
                <w:lang w:val="sr-Cyrl-CS"/>
              </w:rPr>
            </w:pPr>
          </w:p>
        </w:tc>
        <w:tc>
          <w:tcPr>
            <w:tcW w:w="306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sz w:val="22"/>
                <w:szCs w:val="22"/>
                <w:lang w:val="sr-Cyrl-CS"/>
              </w:rPr>
              <w:t>усмени испит</w:t>
            </w:r>
          </w:p>
        </w:tc>
        <w:tc>
          <w:tcPr>
            <w:tcW w:w="1516"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uz-Cyrl-UZ"/>
              </w:rPr>
            </w:pPr>
            <w:r w:rsidRPr="00B93002">
              <w:rPr>
                <w:b/>
                <w:bCs/>
                <w:sz w:val="22"/>
                <w:szCs w:val="22"/>
                <w:lang w:val="uz-Cyrl-UZ"/>
              </w:rPr>
              <w:t>60</w:t>
            </w:r>
          </w:p>
        </w:tc>
      </w:tr>
      <w:tr w:rsidR="00B93002" w:rsidRPr="00B93002" w:rsidTr="00B93002">
        <w:tc>
          <w:tcPr>
            <w:tcW w:w="32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sz w:val="22"/>
                <w:szCs w:val="22"/>
                <w:lang w:val="sr-Cyrl-CS"/>
              </w:rPr>
              <w:t>колоквијум-и</w:t>
            </w:r>
          </w:p>
        </w:tc>
        <w:tc>
          <w:tcPr>
            <w:tcW w:w="1786"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uz-Cyrl-UZ"/>
              </w:rPr>
            </w:pPr>
          </w:p>
        </w:tc>
        <w:tc>
          <w:tcPr>
            <w:tcW w:w="306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i/>
                <w:iCs/>
                <w:sz w:val="22"/>
                <w:szCs w:val="22"/>
                <w:lang w:val="sr-Cyrl-CS"/>
              </w:rPr>
            </w:pPr>
            <w:r w:rsidRPr="00B93002">
              <w:rPr>
                <w:i/>
                <w:iCs/>
                <w:sz w:val="22"/>
                <w:szCs w:val="22"/>
                <w:lang w:val="sr-Cyrl-CS"/>
              </w:rPr>
              <w:t>..........</w:t>
            </w:r>
          </w:p>
        </w:tc>
        <w:tc>
          <w:tcPr>
            <w:tcW w:w="1516" w:type="dxa"/>
            <w:tcBorders>
              <w:top w:val="single" w:sz="4" w:space="0" w:color="auto"/>
              <w:left w:val="single" w:sz="4" w:space="0" w:color="auto"/>
              <w:bottom w:val="single" w:sz="4" w:space="0" w:color="auto"/>
              <w:right w:val="single" w:sz="4" w:space="0" w:color="auto"/>
            </w:tcBorders>
          </w:tcPr>
          <w:p w:rsidR="00B93002" w:rsidRPr="00B93002" w:rsidRDefault="00B93002" w:rsidP="00B93002">
            <w:pPr>
              <w:rPr>
                <w:i/>
                <w:iCs/>
                <w:sz w:val="22"/>
                <w:szCs w:val="22"/>
                <w:lang w:val="sr-Cyrl-CS"/>
              </w:rPr>
            </w:pPr>
          </w:p>
        </w:tc>
      </w:tr>
      <w:tr w:rsidR="00B93002" w:rsidRPr="00B93002" w:rsidTr="00B93002">
        <w:tc>
          <w:tcPr>
            <w:tcW w:w="3237" w:type="dxa"/>
            <w:gridSpan w:val="3"/>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sz w:val="22"/>
                <w:szCs w:val="22"/>
                <w:lang w:val="sr-Cyrl-CS"/>
              </w:rPr>
            </w:pPr>
            <w:r w:rsidRPr="00B93002">
              <w:rPr>
                <w:sz w:val="22"/>
                <w:szCs w:val="22"/>
                <w:lang w:val="sr-Cyrl-CS"/>
              </w:rPr>
              <w:t>семинар-и</w:t>
            </w:r>
          </w:p>
        </w:tc>
        <w:tc>
          <w:tcPr>
            <w:tcW w:w="1786" w:type="dxa"/>
            <w:tcBorders>
              <w:top w:val="single" w:sz="4" w:space="0" w:color="auto"/>
              <w:left w:val="single" w:sz="4" w:space="0" w:color="auto"/>
              <w:bottom w:val="single" w:sz="4" w:space="0" w:color="auto"/>
              <w:right w:val="single" w:sz="4" w:space="0" w:color="auto"/>
            </w:tcBorders>
            <w:hideMark/>
          </w:tcPr>
          <w:p w:rsidR="00B93002" w:rsidRPr="00B93002" w:rsidRDefault="00B93002" w:rsidP="00B93002">
            <w:pPr>
              <w:rPr>
                <w:b/>
                <w:bCs/>
                <w:sz w:val="22"/>
                <w:szCs w:val="22"/>
                <w:lang w:val="uz-Cyrl-UZ"/>
              </w:rPr>
            </w:pPr>
            <w:r w:rsidRPr="00B93002">
              <w:rPr>
                <w:b/>
                <w:bCs/>
                <w:sz w:val="22"/>
                <w:szCs w:val="22"/>
                <w:lang w:val="uz-Cyrl-UZ"/>
              </w:rPr>
              <w:t>40</w:t>
            </w:r>
          </w:p>
        </w:tc>
        <w:tc>
          <w:tcPr>
            <w:tcW w:w="3067" w:type="dxa"/>
            <w:gridSpan w:val="3"/>
            <w:tcBorders>
              <w:top w:val="single" w:sz="4" w:space="0" w:color="auto"/>
              <w:left w:val="single" w:sz="4" w:space="0" w:color="auto"/>
              <w:bottom w:val="single" w:sz="4" w:space="0" w:color="auto"/>
              <w:right w:val="single" w:sz="4" w:space="0" w:color="auto"/>
            </w:tcBorders>
          </w:tcPr>
          <w:p w:rsidR="00B93002" w:rsidRPr="00B93002" w:rsidRDefault="00B93002" w:rsidP="00B93002">
            <w:pPr>
              <w:rPr>
                <w:i/>
                <w:iCs/>
                <w:sz w:val="22"/>
                <w:szCs w:val="22"/>
                <w:lang w:val="sr-Cyrl-CS"/>
              </w:rPr>
            </w:pPr>
          </w:p>
        </w:tc>
        <w:tc>
          <w:tcPr>
            <w:tcW w:w="1516" w:type="dxa"/>
            <w:tcBorders>
              <w:top w:val="single" w:sz="4" w:space="0" w:color="auto"/>
              <w:left w:val="single" w:sz="4" w:space="0" w:color="auto"/>
              <w:bottom w:val="single" w:sz="4" w:space="0" w:color="auto"/>
              <w:right w:val="single" w:sz="4" w:space="0" w:color="auto"/>
            </w:tcBorders>
          </w:tcPr>
          <w:p w:rsidR="00B93002" w:rsidRPr="00B93002" w:rsidRDefault="00B93002" w:rsidP="00B93002">
            <w:pPr>
              <w:rPr>
                <w:i/>
                <w:iCs/>
                <w:sz w:val="22"/>
                <w:szCs w:val="22"/>
                <w:lang w:val="sr-Cyrl-CS"/>
              </w:rPr>
            </w:pPr>
          </w:p>
        </w:tc>
      </w:tr>
    </w:tbl>
    <w:p w:rsidR="00C87473" w:rsidRDefault="00C87473">
      <w:bookmarkStart w:id="0" w:name="_GoBack"/>
      <w:bookmarkEnd w:id="0"/>
    </w:p>
    <w:sectPr w:rsidR="00C87473" w:rsidSect="003A0C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667F8E"/>
    <w:rsid w:val="000D046C"/>
    <w:rsid w:val="001D74FD"/>
    <w:rsid w:val="003A0CAC"/>
    <w:rsid w:val="005C1A9B"/>
    <w:rsid w:val="00667F8E"/>
    <w:rsid w:val="006F4AD9"/>
    <w:rsid w:val="008E3A13"/>
    <w:rsid w:val="00A40700"/>
    <w:rsid w:val="00A41560"/>
    <w:rsid w:val="00AB53C5"/>
    <w:rsid w:val="00AE01A6"/>
    <w:rsid w:val="00B93002"/>
    <w:rsid w:val="00C87473"/>
    <w:rsid w:val="00C903F5"/>
    <w:rsid w:val="00D556C4"/>
    <w:rsid w:val="00DC04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Cyrl-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1A6"/>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01A6"/>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1A6"/>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01A6"/>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divs>
    <w:div w:id="83545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c:creator>
  <cp:keywords/>
  <dc:description/>
  <cp:lastModifiedBy>ivana.sunderic</cp:lastModifiedBy>
  <cp:revision>12</cp:revision>
  <dcterms:created xsi:type="dcterms:W3CDTF">2013-08-27T20:23:00Z</dcterms:created>
  <dcterms:modified xsi:type="dcterms:W3CDTF">2018-03-12T14:05:00Z</dcterms:modified>
</cp:coreProperties>
</file>